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4942"/>
      </w:tblGrid>
      <w:tr w:rsidR="009E3BD8" w:rsidRPr="003F459A" w:rsidTr="00BE0D78">
        <w:trPr>
          <w:gridAfter w:val="1"/>
          <w:wAfter w:w="4942" w:type="dxa"/>
        </w:trPr>
        <w:tc>
          <w:tcPr>
            <w:tcW w:w="1972" w:type="dxa"/>
          </w:tcPr>
          <w:p w:rsidR="009E3BD8" w:rsidRPr="003F459A" w:rsidRDefault="007543EB" w:rsidP="003B4FB9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STANDARDY PCI</w:t>
            </w:r>
          </w:p>
        </w:tc>
      </w:tr>
      <w:tr w:rsidR="008527F6" w:rsidRPr="003F459A" w:rsidTr="00BE0D78">
        <w:tc>
          <w:tcPr>
            <w:tcW w:w="6914" w:type="dxa"/>
            <w:gridSpan w:val="2"/>
          </w:tcPr>
          <w:p w:rsidR="008527F6" w:rsidRPr="003F459A" w:rsidRDefault="007543EB" w:rsidP="009E3BD8">
            <w:pPr>
              <w:pStyle w:val="Zwykytek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Wiadomości ogólne</w:t>
            </w:r>
          </w:p>
        </w:tc>
      </w:tr>
      <w:tr w:rsidR="008527F6" w:rsidRPr="003F459A" w:rsidTr="00BE0D78">
        <w:tc>
          <w:tcPr>
            <w:tcW w:w="6914" w:type="dxa"/>
            <w:gridSpan w:val="2"/>
          </w:tcPr>
          <w:p w:rsidR="008527F6" w:rsidRPr="003F459A" w:rsidRDefault="00D36BD7" w:rsidP="00BE0D78">
            <w:pPr>
              <w:pStyle w:val="Zwykyteks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Wersje</w:t>
            </w:r>
            <w:r w:rsidR="00BE0D78">
              <w:rPr>
                <w:rFonts w:ascii="Arial" w:hAnsi="Arial" w:cs="Arial"/>
                <w:b/>
              </w:rPr>
              <w:t xml:space="preserve"> magistral PCI</w:t>
            </w:r>
            <w:r w:rsidR="00FF35D8" w:rsidRPr="003F459A">
              <w:rPr>
                <w:rFonts w:ascii="Arial" w:hAnsi="Arial" w:cs="Arial"/>
                <w:b/>
              </w:rPr>
              <w:t xml:space="preserve"> i ich p</w:t>
            </w:r>
            <w:r w:rsidR="00BE0D78">
              <w:rPr>
                <w:rFonts w:ascii="Arial" w:hAnsi="Arial" w:cs="Arial"/>
                <w:b/>
              </w:rPr>
              <w:t>arametry</w:t>
            </w:r>
          </w:p>
        </w:tc>
      </w:tr>
      <w:tr w:rsidR="008527F6" w:rsidRPr="003F459A" w:rsidTr="00BE0D78">
        <w:tc>
          <w:tcPr>
            <w:tcW w:w="6914" w:type="dxa"/>
            <w:gridSpan w:val="2"/>
          </w:tcPr>
          <w:p w:rsidR="008527F6" w:rsidRPr="003F459A" w:rsidRDefault="00D36BD7" w:rsidP="00FF35D8">
            <w:pPr>
              <w:pStyle w:val="Zwykyteks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Rozpoznawanie wersji magistral PCI</w:t>
            </w:r>
          </w:p>
        </w:tc>
      </w:tr>
    </w:tbl>
    <w:p w:rsidR="00E3794C" w:rsidRPr="003F459A" w:rsidRDefault="00E3794C">
      <w:pPr>
        <w:rPr>
          <w:rFonts w:ascii="Arial" w:hAnsi="Arial" w:cs="Arial"/>
        </w:rPr>
      </w:pPr>
    </w:p>
    <w:p w:rsidR="00385338" w:rsidRPr="003F459A" w:rsidRDefault="007543EB" w:rsidP="00385338">
      <w:pPr>
        <w:pStyle w:val="Nagwek3"/>
      </w:pPr>
      <w:r>
        <w:rPr>
          <w:rStyle w:val="mw-headline"/>
        </w:rPr>
        <w:t>Wiadomości ogólne</w:t>
      </w:r>
    </w:p>
    <w:p w:rsidR="00385338" w:rsidRPr="005E3E05" w:rsidRDefault="007543EB" w:rsidP="00385338">
      <w:pPr>
        <w:pStyle w:val="NormalnyWeb"/>
        <w:ind w:left="-180"/>
        <w:rPr>
          <w:rFonts w:ascii="Arial" w:hAnsi="Arial" w:cs="Arial"/>
          <w:sz w:val="20"/>
          <w:szCs w:val="20"/>
        </w:rPr>
      </w:pPr>
      <w:r w:rsidRPr="005E3E05">
        <w:rPr>
          <w:rFonts w:ascii="Arial" w:hAnsi="Arial" w:cs="Arial"/>
          <w:b/>
          <w:bCs/>
          <w:sz w:val="20"/>
          <w:szCs w:val="20"/>
        </w:rPr>
        <w:t>PCI</w:t>
      </w:r>
      <w:r w:rsidRPr="005E3E05">
        <w:rPr>
          <w:rFonts w:ascii="Arial" w:hAnsi="Arial" w:cs="Arial"/>
          <w:sz w:val="20"/>
          <w:szCs w:val="20"/>
        </w:rPr>
        <w:t xml:space="preserve"> (ang. </w:t>
      </w:r>
      <w:r w:rsidRPr="005E3E05">
        <w:rPr>
          <w:rFonts w:ascii="Arial" w:hAnsi="Arial" w:cs="Arial"/>
          <w:i/>
          <w:iCs/>
          <w:sz w:val="20"/>
          <w:szCs w:val="20"/>
        </w:rPr>
        <w:t>Peripheral Component Interconnect</w:t>
      </w:r>
      <w:r w:rsidRPr="005E3E05">
        <w:rPr>
          <w:rFonts w:ascii="Arial" w:hAnsi="Arial" w:cs="Arial"/>
          <w:sz w:val="20"/>
          <w:szCs w:val="20"/>
        </w:rPr>
        <w:t>) – magistrala komunikacyjna służąca do przyłączania kart rozszerzeń do płyty głównej w komputerach klasy PC.</w:t>
      </w:r>
    </w:p>
    <w:p w:rsidR="00BE0D78" w:rsidRDefault="00BE0D78" w:rsidP="00BE0D78">
      <w:pPr>
        <w:pStyle w:val="NormalnyWeb"/>
        <w:ind w:left="-180"/>
        <w:rPr>
          <w:rFonts w:ascii="Arial" w:hAnsi="Arial" w:cs="Arial"/>
          <w:sz w:val="20"/>
          <w:szCs w:val="20"/>
        </w:rPr>
      </w:pPr>
      <w:r w:rsidRPr="005E3E05">
        <w:rPr>
          <w:rFonts w:ascii="Arial" w:hAnsi="Arial" w:cs="Arial"/>
          <w:sz w:val="20"/>
          <w:szCs w:val="20"/>
        </w:rPr>
        <w:t xml:space="preserve">Po raz pierwszy została publicznie zaprezentowana w czerwcu 1992 r. jako rozwiązanie umożliwiające szybszą komunikację pomiędzy procesorem i kartami niż stosowane dawniej ISA. Dodatkową zaletą PCI jest to, że nie ma znaczenia czy w gnieździe jest karta sterownika dysków (np. SCSI), sieciowa czy graficzna. Każda karta, pasująca do gniazda </w:t>
      </w:r>
      <w:r w:rsidRPr="005E3E05">
        <w:rPr>
          <w:rFonts w:ascii="Arial" w:hAnsi="Arial" w:cs="Arial"/>
          <w:i/>
          <w:iCs/>
          <w:sz w:val="20"/>
          <w:szCs w:val="20"/>
        </w:rPr>
        <w:t>PCI</w:t>
      </w:r>
      <w:r w:rsidRPr="005E3E05">
        <w:rPr>
          <w:rFonts w:ascii="Arial" w:hAnsi="Arial" w:cs="Arial"/>
          <w:sz w:val="20"/>
          <w:szCs w:val="20"/>
        </w:rPr>
        <w:t>, funkcjonuje bez jakichkolwiek problemów, gdyż nie tylko sygnały, ale i przeznaczenie poszczególnych styków gniazda są znormalizowane.</w:t>
      </w:r>
    </w:p>
    <w:p w:rsidR="00BE0D78" w:rsidRPr="003F459A" w:rsidRDefault="00D36BD7" w:rsidP="00BE0D78">
      <w:pPr>
        <w:pStyle w:val="Nagwek3"/>
      </w:pPr>
      <w:r>
        <w:rPr>
          <w:rStyle w:val="mw-headline"/>
        </w:rPr>
        <w:t>Wersje</w:t>
      </w:r>
      <w:r w:rsidR="00BE0D78">
        <w:rPr>
          <w:rStyle w:val="mw-headline"/>
        </w:rPr>
        <w:t xml:space="preserve"> magistral PCI</w:t>
      </w:r>
      <w:r w:rsidR="00C07A41">
        <w:rPr>
          <w:rStyle w:val="mw-headline"/>
        </w:rPr>
        <w:t xml:space="preserve"> i ich parametry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1"/>
        <w:gridCol w:w="1034"/>
        <w:gridCol w:w="1034"/>
        <w:gridCol w:w="1154"/>
        <w:gridCol w:w="1049"/>
      </w:tblGrid>
      <w:tr w:rsidR="00D36BD7" w:rsidTr="00D36BD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BD7" w:rsidRDefault="00D36BD7">
            <w:pPr>
              <w:jc w:val="center"/>
            </w:pPr>
          </w:p>
        </w:tc>
      </w:tr>
      <w:tr w:rsidR="00D36BD7" w:rsidTr="001E456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Wersja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PCI 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PCI 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PCI 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PCI 2.3</w:t>
            </w:r>
          </w:p>
        </w:tc>
      </w:tr>
      <w:tr w:rsidR="00D36BD7" w:rsidTr="001E456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>Rok wprowadzenia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 w:rsidRPr="001E456C">
              <w:t>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 w:rsidRPr="001E456C"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 w:rsidRPr="001E456C"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 w:rsidRPr="001E456C">
              <w:t>2002</w:t>
            </w:r>
          </w:p>
        </w:tc>
      </w:tr>
      <w:tr w:rsidR="00D36BD7" w:rsidTr="001E456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>Maksymalna szerokość szyny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32 </w:t>
            </w:r>
            <w:r w:rsidRPr="001E456C">
              <w:t>bity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64 </w:t>
            </w:r>
            <w:r w:rsidRPr="001E456C">
              <w:t>bity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32 </w:t>
            </w:r>
            <w:r w:rsidRPr="001E456C">
              <w:t>bity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64 </w:t>
            </w:r>
            <w:r w:rsidRPr="001E456C">
              <w:t>bity</w:t>
            </w:r>
          </w:p>
        </w:tc>
      </w:tr>
      <w:tr w:rsidR="00D36BD7" w:rsidTr="001E456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>Maksymalna częstotliwość taktowania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33 </w:t>
            </w:r>
            <w:r w:rsidRPr="001E456C">
              <w:t>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33 </w:t>
            </w:r>
            <w:r w:rsidRPr="001E456C">
              <w:t>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66 </w:t>
            </w:r>
            <w:r w:rsidRPr="001E456C">
              <w:t>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66 </w:t>
            </w:r>
            <w:r w:rsidRPr="001E456C">
              <w:t>MHz</w:t>
            </w:r>
          </w:p>
        </w:tc>
      </w:tr>
      <w:tr w:rsidR="00D36BD7" w:rsidTr="001E456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>Maksymalna przepustowość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133 </w:t>
            </w:r>
            <w:r w:rsidRPr="001E456C">
              <w:t>MB</w:t>
            </w:r>
            <w:r>
              <w:t>/</w:t>
            </w:r>
            <w:r w:rsidRPr="001E456C"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266 </w:t>
            </w:r>
            <w:r w:rsidRPr="001E456C">
              <w:t>MB</w:t>
            </w:r>
            <w:r>
              <w:t>/</w:t>
            </w:r>
            <w:r w:rsidRPr="001E456C"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266 </w:t>
            </w:r>
            <w:r w:rsidRPr="001E456C">
              <w:t>MB</w:t>
            </w:r>
            <w:r>
              <w:t>/</w:t>
            </w:r>
            <w:r w:rsidRPr="001E456C"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533 </w:t>
            </w:r>
            <w:r w:rsidRPr="001E456C">
              <w:t>MB</w:t>
            </w:r>
            <w:r>
              <w:t>/</w:t>
            </w:r>
            <w:r w:rsidRPr="001E456C">
              <w:t>s</w:t>
            </w:r>
          </w:p>
        </w:tc>
      </w:tr>
      <w:tr w:rsidR="00D36BD7" w:rsidTr="001E456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>Napięcie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5 </w:t>
            </w:r>
            <w:r w:rsidRPr="001E456C"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5 </w:t>
            </w:r>
            <w:r w:rsidRPr="001E456C"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5 </w:t>
            </w:r>
            <w:r w:rsidRPr="001E456C">
              <w:t>V</w:t>
            </w:r>
            <w:r>
              <w:t xml:space="preserve"> / 3,3 </w:t>
            </w:r>
            <w:r w:rsidRPr="001E456C"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D7" w:rsidRDefault="00D36BD7">
            <w:r>
              <w:t xml:space="preserve">3,3 </w:t>
            </w:r>
            <w:r w:rsidRPr="001E456C">
              <w:t>V</w:t>
            </w:r>
          </w:p>
        </w:tc>
      </w:tr>
    </w:tbl>
    <w:p w:rsidR="00D36BD7" w:rsidRPr="003F459A" w:rsidRDefault="00D36BD7" w:rsidP="00D36BD7">
      <w:pPr>
        <w:pStyle w:val="Nagwek3"/>
      </w:pPr>
      <w:r>
        <w:rPr>
          <w:rStyle w:val="mw-headline"/>
        </w:rPr>
        <w:t>Rozpoznawanie wersji magistral PCI i ich parametry</w:t>
      </w:r>
    </w:p>
    <w:p w:rsidR="00BE0D78" w:rsidRPr="00B5464C" w:rsidRDefault="00FB0684" w:rsidP="00BE0D78">
      <w:pPr>
        <w:pStyle w:val="NormalnyWeb"/>
        <w:ind w:left="-180"/>
        <w:rPr>
          <w:rFonts w:ascii="Arial" w:hAnsi="Arial" w:cs="Arial"/>
          <w:sz w:val="20"/>
          <w:szCs w:val="20"/>
        </w:rPr>
      </w:pPr>
      <w:r w:rsidRPr="00B5464C">
        <w:rPr>
          <w:rFonts w:ascii="Arial" w:hAnsi="Arial" w:cs="Arial"/>
          <w:sz w:val="20"/>
          <w:szCs w:val="20"/>
        </w:rPr>
        <w:t>Rozpoznawanie nr wersji PCI po kształcie wtyku (slotu)</w:t>
      </w:r>
    </w:p>
    <w:p w:rsidR="00FB0684" w:rsidRDefault="00FB0684" w:rsidP="00BE0D78">
      <w:pPr>
        <w:pStyle w:val="NormalnyWeb"/>
        <w:ind w:left="-180"/>
      </w:pPr>
      <w:r>
        <w:rPr>
          <w:noProof/>
        </w:rPr>
        <w:drawing>
          <wp:inline distT="0" distB="0" distL="0" distR="0">
            <wp:extent cx="5760720" cy="3501390"/>
            <wp:effectExtent l="19050" t="0" r="0" b="0"/>
            <wp:docPr id="2" name="Obraz 1" descr="PCI_wers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_wersj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94C" w:rsidRPr="003F459A" w:rsidRDefault="00BB361A" w:rsidP="00EF76D4">
      <w:pPr>
        <w:rPr>
          <w:rFonts w:ascii="Arial" w:hAnsi="Arial" w:cs="Arial"/>
          <w:sz w:val="20"/>
          <w:szCs w:val="20"/>
          <w:u w:val="single"/>
        </w:rPr>
      </w:pPr>
      <w:r w:rsidRPr="003F459A">
        <w:rPr>
          <w:rFonts w:ascii="Arial" w:hAnsi="Arial" w:cs="Arial"/>
          <w:sz w:val="20"/>
          <w:szCs w:val="20"/>
          <w:u w:val="single"/>
        </w:rPr>
        <w:lastRenderedPageBreak/>
        <w:t>P</w:t>
      </w:r>
      <w:r w:rsidR="00FB0684">
        <w:rPr>
          <w:rFonts w:ascii="Arial" w:hAnsi="Arial" w:cs="Arial"/>
          <w:sz w:val="20"/>
          <w:szCs w:val="20"/>
          <w:u w:val="single"/>
        </w:rPr>
        <w:t>rzykładowe zdjęcia i obrazy</w:t>
      </w:r>
      <w:r w:rsidR="00D03E29">
        <w:rPr>
          <w:rFonts w:ascii="Arial" w:hAnsi="Arial" w:cs="Arial"/>
          <w:sz w:val="20"/>
          <w:szCs w:val="20"/>
          <w:u w:val="single"/>
        </w:rPr>
        <w:t xml:space="preserve"> oraz pytania</w:t>
      </w:r>
      <w:r w:rsidRPr="003F459A">
        <w:rPr>
          <w:rFonts w:ascii="Arial" w:hAnsi="Arial" w:cs="Arial"/>
          <w:sz w:val="20"/>
          <w:szCs w:val="20"/>
          <w:u w:val="single"/>
        </w:rPr>
        <w:t>:</w:t>
      </w:r>
    </w:p>
    <w:p w:rsidR="00FB0684" w:rsidRDefault="00FB0684">
      <w:pPr>
        <w:rPr>
          <w:rFonts w:ascii="Arial" w:hAnsi="Arial" w:cs="Arial"/>
          <w:sz w:val="20"/>
          <w:szCs w:val="20"/>
        </w:rPr>
      </w:pPr>
    </w:p>
    <w:p w:rsidR="00BB361A" w:rsidRPr="003F459A" w:rsidRDefault="00BB361A">
      <w:pPr>
        <w:rPr>
          <w:rFonts w:ascii="Arial" w:hAnsi="Arial" w:cs="Arial"/>
          <w:sz w:val="20"/>
          <w:szCs w:val="20"/>
        </w:rPr>
      </w:pPr>
      <w:r w:rsidRPr="003F459A">
        <w:rPr>
          <w:rFonts w:ascii="Arial" w:hAnsi="Arial" w:cs="Arial"/>
          <w:sz w:val="20"/>
          <w:szCs w:val="20"/>
        </w:rPr>
        <w:t>Jaka jest szerokość</w:t>
      </w:r>
      <w:r w:rsidR="00B5464C">
        <w:rPr>
          <w:rFonts w:ascii="Arial" w:hAnsi="Arial" w:cs="Arial"/>
          <w:sz w:val="20"/>
          <w:szCs w:val="20"/>
        </w:rPr>
        <w:t xml:space="preserve"> szyny danych, maksymalna częstotliwość taktowania, maksymalna przepustowość</w:t>
      </w:r>
      <w:r w:rsidR="006908DE">
        <w:rPr>
          <w:rFonts w:ascii="Arial" w:hAnsi="Arial" w:cs="Arial"/>
          <w:sz w:val="20"/>
          <w:szCs w:val="20"/>
        </w:rPr>
        <w:t>, napięcie zasilania</w:t>
      </w:r>
      <w:r w:rsidR="00B5464C">
        <w:rPr>
          <w:rFonts w:ascii="Arial" w:hAnsi="Arial" w:cs="Arial"/>
          <w:sz w:val="20"/>
          <w:szCs w:val="20"/>
        </w:rPr>
        <w:t xml:space="preserve">  w </w:t>
      </w:r>
      <w:r w:rsidR="00D03C75">
        <w:rPr>
          <w:rFonts w:ascii="Arial" w:hAnsi="Arial" w:cs="Arial"/>
          <w:sz w:val="20"/>
          <w:szCs w:val="20"/>
        </w:rPr>
        <w:t xml:space="preserve">standardzie </w:t>
      </w:r>
      <w:r w:rsidR="00B5464C">
        <w:rPr>
          <w:rFonts w:ascii="Arial" w:hAnsi="Arial" w:cs="Arial"/>
          <w:sz w:val="20"/>
          <w:szCs w:val="20"/>
        </w:rPr>
        <w:t xml:space="preserve">PCI 2.0 </w:t>
      </w:r>
      <w:r w:rsidRPr="003F459A">
        <w:rPr>
          <w:rFonts w:ascii="Arial" w:hAnsi="Arial" w:cs="Arial"/>
          <w:sz w:val="20"/>
          <w:szCs w:val="20"/>
        </w:rPr>
        <w:t xml:space="preserve">? </w:t>
      </w:r>
    </w:p>
    <w:p w:rsidR="00BB361A" w:rsidRDefault="00BB361A">
      <w:pPr>
        <w:rPr>
          <w:rFonts w:ascii="Arial" w:hAnsi="Arial" w:cs="Arial"/>
          <w:sz w:val="20"/>
          <w:szCs w:val="20"/>
        </w:rPr>
      </w:pPr>
    </w:p>
    <w:p w:rsidR="007C45D5" w:rsidRDefault="0091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57450" cy="419100"/>
            <wp:effectExtent l="1905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64C" w:rsidRDefault="00B5464C">
      <w:pPr>
        <w:rPr>
          <w:rFonts w:ascii="Arial" w:hAnsi="Arial" w:cs="Arial"/>
          <w:sz w:val="20"/>
          <w:szCs w:val="20"/>
        </w:rPr>
      </w:pPr>
    </w:p>
    <w:p w:rsidR="00B5464C" w:rsidRPr="006908DE" w:rsidRDefault="006908DE">
      <w:pPr>
        <w:rPr>
          <w:rFonts w:ascii="Arial" w:hAnsi="Arial" w:cs="Arial"/>
          <w:b/>
          <w:color w:val="FF0000"/>
          <w:sz w:val="20"/>
          <w:szCs w:val="20"/>
        </w:rPr>
      </w:pPr>
      <w:r w:rsidRPr="006908DE">
        <w:rPr>
          <w:rFonts w:ascii="Arial" w:hAnsi="Arial" w:cs="Arial"/>
          <w:b/>
          <w:color w:val="FF0000"/>
          <w:sz w:val="20"/>
          <w:szCs w:val="20"/>
          <w:highlight w:val="yellow"/>
        </w:rPr>
        <w:t>32</w:t>
      </w:r>
      <w:r w:rsidR="002F557E">
        <w:rPr>
          <w:rFonts w:ascii="Arial" w:hAnsi="Arial" w:cs="Arial"/>
          <w:b/>
          <w:color w:val="FF0000"/>
          <w:sz w:val="20"/>
          <w:szCs w:val="20"/>
          <w:highlight w:val="yellow"/>
        </w:rPr>
        <w:t>-bity</w:t>
      </w:r>
      <w:r w:rsidRPr="006908DE">
        <w:rPr>
          <w:rFonts w:ascii="Arial" w:hAnsi="Arial" w:cs="Arial"/>
          <w:b/>
          <w:color w:val="FF0000"/>
          <w:sz w:val="20"/>
          <w:szCs w:val="20"/>
          <w:highlight w:val="yellow"/>
        </w:rPr>
        <w:t>, 33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6908DE">
        <w:rPr>
          <w:rFonts w:ascii="Arial" w:hAnsi="Arial" w:cs="Arial"/>
          <w:b/>
          <w:color w:val="FF0000"/>
          <w:sz w:val="20"/>
          <w:szCs w:val="20"/>
          <w:highlight w:val="yellow"/>
        </w:rPr>
        <w:t>MHz, 133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6908DE">
        <w:rPr>
          <w:rFonts w:ascii="Arial" w:hAnsi="Arial" w:cs="Arial"/>
          <w:b/>
          <w:color w:val="FF0000"/>
          <w:sz w:val="20"/>
          <w:szCs w:val="20"/>
          <w:highlight w:val="yellow"/>
        </w:rPr>
        <w:t>M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B/s</w:t>
      </w:r>
      <w:r w:rsidRPr="006908DE">
        <w:rPr>
          <w:rFonts w:ascii="Arial" w:hAnsi="Arial" w:cs="Arial"/>
          <w:b/>
          <w:color w:val="FF0000"/>
          <w:sz w:val="20"/>
          <w:szCs w:val="20"/>
          <w:highlight w:val="yellow"/>
        </w:rPr>
        <w:t>, 5V</w:t>
      </w:r>
    </w:p>
    <w:p w:rsidR="003F459A" w:rsidRDefault="003F459A">
      <w:pPr>
        <w:rPr>
          <w:rFonts w:ascii="Arial" w:hAnsi="Arial" w:cs="Arial"/>
          <w:sz w:val="20"/>
          <w:szCs w:val="20"/>
        </w:rPr>
      </w:pPr>
    </w:p>
    <w:p w:rsidR="00B73D85" w:rsidRPr="003F459A" w:rsidRDefault="00B73D85" w:rsidP="00B73D85">
      <w:pPr>
        <w:rPr>
          <w:rFonts w:ascii="Arial" w:hAnsi="Arial" w:cs="Arial"/>
          <w:sz w:val="20"/>
          <w:szCs w:val="20"/>
        </w:rPr>
      </w:pPr>
      <w:r w:rsidRPr="003F459A">
        <w:rPr>
          <w:rFonts w:ascii="Arial" w:hAnsi="Arial" w:cs="Arial"/>
          <w:sz w:val="20"/>
          <w:szCs w:val="20"/>
        </w:rPr>
        <w:t>Jaka jest szerokość</w:t>
      </w:r>
      <w:r>
        <w:rPr>
          <w:rFonts w:ascii="Arial" w:hAnsi="Arial" w:cs="Arial"/>
          <w:sz w:val="20"/>
          <w:szCs w:val="20"/>
        </w:rPr>
        <w:t xml:space="preserve"> szyny danych, maksymalna częstotliwość taktowania, maksymalna przepustowość, napięcie zasilania  w standardzie PCI 2.1 </w:t>
      </w:r>
      <w:r w:rsidRPr="003F459A">
        <w:rPr>
          <w:rFonts w:ascii="Arial" w:hAnsi="Arial" w:cs="Arial"/>
          <w:sz w:val="20"/>
          <w:szCs w:val="20"/>
        </w:rPr>
        <w:t xml:space="preserve">? </w:t>
      </w:r>
    </w:p>
    <w:p w:rsidR="006908DE" w:rsidRDefault="006908DE">
      <w:pPr>
        <w:rPr>
          <w:rFonts w:ascii="Arial" w:hAnsi="Arial" w:cs="Arial"/>
          <w:sz w:val="20"/>
          <w:szCs w:val="20"/>
        </w:rPr>
      </w:pPr>
    </w:p>
    <w:p w:rsidR="00B73D85" w:rsidRDefault="00C81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863600"/>
            <wp:effectExtent l="19050" t="0" r="0" b="0"/>
            <wp:docPr id="7" name="Obraz 6" descr="pc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_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8DE" w:rsidRDefault="006908DE">
      <w:pPr>
        <w:rPr>
          <w:rFonts w:ascii="Arial" w:hAnsi="Arial" w:cs="Arial"/>
          <w:sz w:val="20"/>
          <w:szCs w:val="20"/>
        </w:rPr>
      </w:pPr>
    </w:p>
    <w:p w:rsidR="00B73D85" w:rsidRPr="006908DE" w:rsidRDefault="00B73D85" w:rsidP="00B73D8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64</w:t>
      </w:r>
      <w:r w:rsidR="002F557E">
        <w:rPr>
          <w:rFonts w:ascii="Arial" w:hAnsi="Arial" w:cs="Arial"/>
          <w:b/>
          <w:color w:val="FF0000"/>
          <w:sz w:val="20"/>
          <w:szCs w:val="20"/>
          <w:highlight w:val="yellow"/>
        </w:rPr>
        <w:t>-bity</w:t>
      </w:r>
      <w:r w:rsidRPr="006908DE">
        <w:rPr>
          <w:rFonts w:ascii="Arial" w:hAnsi="Arial" w:cs="Arial"/>
          <w:b/>
          <w:color w:val="FF0000"/>
          <w:sz w:val="20"/>
          <w:szCs w:val="20"/>
          <w:highlight w:val="yellow"/>
        </w:rPr>
        <w:t>, 33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6908D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MHz,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266 </w:t>
      </w:r>
      <w:r w:rsidRPr="006908DE">
        <w:rPr>
          <w:rFonts w:ascii="Arial" w:hAnsi="Arial" w:cs="Arial"/>
          <w:b/>
          <w:color w:val="FF0000"/>
          <w:sz w:val="20"/>
          <w:szCs w:val="20"/>
          <w:highlight w:val="yellow"/>
        </w:rPr>
        <w:t>M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B/s</w:t>
      </w:r>
      <w:r w:rsidRPr="006908DE">
        <w:rPr>
          <w:rFonts w:ascii="Arial" w:hAnsi="Arial" w:cs="Arial"/>
          <w:b/>
          <w:color w:val="FF0000"/>
          <w:sz w:val="20"/>
          <w:szCs w:val="20"/>
          <w:highlight w:val="yellow"/>
        </w:rPr>
        <w:t>, 5V</w:t>
      </w:r>
    </w:p>
    <w:p w:rsidR="00B73D85" w:rsidRDefault="00B73D85">
      <w:pPr>
        <w:rPr>
          <w:rFonts w:ascii="Arial" w:hAnsi="Arial" w:cs="Arial"/>
          <w:sz w:val="20"/>
          <w:szCs w:val="20"/>
        </w:rPr>
      </w:pPr>
    </w:p>
    <w:p w:rsidR="00B54A03" w:rsidRPr="003F459A" w:rsidRDefault="00B54A03" w:rsidP="00B54A03">
      <w:pPr>
        <w:rPr>
          <w:rFonts w:ascii="Arial" w:hAnsi="Arial" w:cs="Arial"/>
          <w:sz w:val="20"/>
          <w:szCs w:val="20"/>
        </w:rPr>
      </w:pPr>
      <w:r w:rsidRPr="003F459A">
        <w:rPr>
          <w:rFonts w:ascii="Arial" w:hAnsi="Arial" w:cs="Arial"/>
          <w:sz w:val="20"/>
          <w:szCs w:val="20"/>
        </w:rPr>
        <w:t>Jaka jest szerokość</w:t>
      </w:r>
      <w:r>
        <w:rPr>
          <w:rFonts w:ascii="Arial" w:hAnsi="Arial" w:cs="Arial"/>
          <w:sz w:val="20"/>
          <w:szCs w:val="20"/>
        </w:rPr>
        <w:t xml:space="preserve"> szyny danych, maksymalna częstotliwość taktowania, maksymalna przepustowość, napięcie zasilania  w standardzie PCI 2.2 </w:t>
      </w:r>
      <w:r w:rsidRPr="003F459A">
        <w:rPr>
          <w:rFonts w:ascii="Arial" w:hAnsi="Arial" w:cs="Arial"/>
          <w:sz w:val="20"/>
          <w:szCs w:val="20"/>
        </w:rPr>
        <w:t xml:space="preserve">? </w:t>
      </w:r>
    </w:p>
    <w:p w:rsidR="006908DE" w:rsidRDefault="006908DE">
      <w:pPr>
        <w:rPr>
          <w:rFonts w:ascii="Arial" w:hAnsi="Arial" w:cs="Arial"/>
          <w:sz w:val="20"/>
          <w:szCs w:val="20"/>
        </w:rPr>
      </w:pPr>
    </w:p>
    <w:p w:rsidR="00B54A03" w:rsidRPr="00B54A03" w:rsidRDefault="00B54A03" w:rsidP="00B54A03">
      <w:pPr>
        <w:rPr>
          <w:rFonts w:ascii="Arial" w:hAnsi="Arial" w:cs="Arial"/>
          <w:b/>
          <w:color w:val="FF0000"/>
          <w:sz w:val="20"/>
          <w:szCs w:val="20"/>
        </w:rPr>
      </w:pPr>
      <w:r w:rsidRPr="00B54A03">
        <w:rPr>
          <w:rFonts w:ascii="Arial" w:hAnsi="Arial" w:cs="Arial"/>
          <w:b/>
          <w:color w:val="FF0000"/>
          <w:sz w:val="20"/>
          <w:szCs w:val="20"/>
          <w:highlight w:val="yellow"/>
        </w:rPr>
        <w:t>32</w:t>
      </w:r>
      <w:r w:rsidR="002F557E">
        <w:rPr>
          <w:rFonts w:ascii="Arial" w:hAnsi="Arial" w:cs="Arial"/>
          <w:b/>
          <w:color w:val="FF0000"/>
          <w:sz w:val="20"/>
          <w:szCs w:val="20"/>
          <w:highlight w:val="yellow"/>
        </w:rPr>
        <w:t>-bity</w:t>
      </w:r>
      <w:r w:rsidRPr="00B54A03">
        <w:rPr>
          <w:rFonts w:ascii="Arial" w:hAnsi="Arial" w:cs="Arial"/>
          <w:b/>
          <w:color w:val="FF0000"/>
          <w:sz w:val="20"/>
          <w:szCs w:val="20"/>
          <w:highlight w:val="yellow"/>
        </w:rPr>
        <w:t>, 66 MHz, 266 MB/s, 5V oraz 3,3V</w:t>
      </w:r>
    </w:p>
    <w:p w:rsidR="00B54A03" w:rsidRDefault="00B54A03">
      <w:pPr>
        <w:rPr>
          <w:rFonts w:ascii="Arial" w:hAnsi="Arial" w:cs="Arial"/>
          <w:sz w:val="20"/>
          <w:szCs w:val="20"/>
        </w:rPr>
      </w:pPr>
    </w:p>
    <w:p w:rsidR="00C95352" w:rsidRPr="003F459A" w:rsidRDefault="00C95352" w:rsidP="00C95352">
      <w:pPr>
        <w:rPr>
          <w:rFonts w:ascii="Arial" w:hAnsi="Arial" w:cs="Arial"/>
          <w:sz w:val="20"/>
          <w:szCs w:val="20"/>
        </w:rPr>
      </w:pPr>
      <w:r w:rsidRPr="003F459A">
        <w:rPr>
          <w:rFonts w:ascii="Arial" w:hAnsi="Arial" w:cs="Arial"/>
          <w:sz w:val="20"/>
          <w:szCs w:val="20"/>
        </w:rPr>
        <w:t>Jaka jest szerokość</w:t>
      </w:r>
      <w:r>
        <w:rPr>
          <w:rFonts w:ascii="Arial" w:hAnsi="Arial" w:cs="Arial"/>
          <w:sz w:val="20"/>
          <w:szCs w:val="20"/>
        </w:rPr>
        <w:t xml:space="preserve"> szyny danych, maksymalna częstotliwość taktowania, maksymalna przepustowość, napięcie zasilania  w standardzie PCI 2.3 </w:t>
      </w:r>
      <w:r w:rsidRPr="003F459A">
        <w:rPr>
          <w:rFonts w:ascii="Arial" w:hAnsi="Arial" w:cs="Arial"/>
          <w:sz w:val="20"/>
          <w:szCs w:val="20"/>
        </w:rPr>
        <w:t xml:space="preserve">? </w:t>
      </w:r>
    </w:p>
    <w:p w:rsidR="00C95352" w:rsidRDefault="00C95352" w:rsidP="00C95352">
      <w:pPr>
        <w:rPr>
          <w:rFonts w:ascii="Arial" w:hAnsi="Arial" w:cs="Arial"/>
          <w:sz w:val="20"/>
          <w:szCs w:val="20"/>
        </w:rPr>
      </w:pPr>
    </w:p>
    <w:p w:rsidR="00C95352" w:rsidRPr="00B54A03" w:rsidRDefault="00C95352" w:rsidP="00C9535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64-bity</w:t>
      </w:r>
      <w:r w:rsidRPr="00B54A0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, 66 MHz,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533</w:t>
      </w:r>
      <w:r w:rsidRPr="00B54A0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MB/s, 3,3V</w:t>
      </w:r>
    </w:p>
    <w:p w:rsidR="00B54A03" w:rsidRDefault="00B54A03">
      <w:pPr>
        <w:rPr>
          <w:rFonts w:ascii="Arial" w:hAnsi="Arial" w:cs="Arial"/>
          <w:sz w:val="20"/>
          <w:szCs w:val="20"/>
        </w:rPr>
      </w:pPr>
    </w:p>
    <w:p w:rsidR="006D0320" w:rsidRDefault="006D0320">
      <w:pPr>
        <w:rPr>
          <w:rFonts w:ascii="Arial" w:hAnsi="Arial" w:cs="Arial"/>
          <w:sz w:val="20"/>
          <w:szCs w:val="20"/>
        </w:rPr>
      </w:pPr>
    </w:p>
    <w:tbl>
      <w:tblPr>
        <w:tblW w:w="7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7"/>
        <w:gridCol w:w="4942"/>
      </w:tblGrid>
      <w:tr w:rsidR="006D0320" w:rsidRPr="003F459A" w:rsidTr="006D0320">
        <w:trPr>
          <w:gridAfter w:val="1"/>
          <w:wAfter w:w="4942" w:type="dxa"/>
        </w:trPr>
        <w:tc>
          <w:tcPr>
            <w:tcW w:w="2817" w:type="dxa"/>
          </w:tcPr>
          <w:p w:rsidR="006D0320" w:rsidRPr="003F459A" w:rsidRDefault="006D0320" w:rsidP="00912298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STANDARDY PCI-Express</w:t>
            </w:r>
          </w:p>
        </w:tc>
      </w:tr>
      <w:tr w:rsidR="006D0320" w:rsidRPr="003F459A" w:rsidTr="006D0320">
        <w:tc>
          <w:tcPr>
            <w:tcW w:w="7759" w:type="dxa"/>
            <w:gridSpan w:val="2"/>
          </w:tcPr>
          <w:p w:rsidR="006D0320" w:rsidRPr="003F459A" w:rsidRDefault="006D0320" w:rsidP="00912298">
            <w:pPr>
              <w:pStyle w:val="Zwykytek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Wiadomości ogólne</w:t>
            </w:r>
          </w:p>
        </w:tc>
      </w:tr>
      <w:tr w:rsidR="006D0320" w:rsidRPr="003F459A" w:rsidTr="006D0320">
        <w:tc>
          <w:tcPr>
            <w:tcW w:w="7759" w:type="dxa"/>
            <w:gridSpan w:val="2"/>
          </w:tcPr>
          <w:p w:rsidR="006D0320" w:rsidRPr="003F459A" w:rsidRDefault="006D0320" w:rsidP="00912298">
            <w:pPr>
              <w:pStyle w:val="Zwykyteks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Wersje magistral PCI-E</w:t>
            </w:r>
            <w:r w:rsidRPr="003F459A">
              <w:rPr>
                <w:rFonts w:ascii="Arial" w:hAnsi="Arial" w:cs="Arial"/>
                <w:b/>
              </w:rPr>
              <w:t xml:space="preserve"> i ich p</w:t>
            </w:r>
            <w:r>
              <w:rPr>
                <w:rFonts w:ascii="Arial" w:hAnsi="Arial" w:cs="Arial"/>
                <w:b/>
              </w:rPr>
              <w:t>arametry</w:t>
            </w:r>
          </w:p>
        </w:tc>
      </w:tr>
      <w:tr w:rsidR="006D0320" w:rsidRPr="003F459A" w:rsidTr="006D0320">
        <w:tc>
          <w:tcPr>
            <w:tcW w:w="7759" w:type="dxa"/>
            <w:gridSpan w:val="2"/>
          </w:tcPr>
          <w:p w:rsidR="006D0320" w:rsidRPr="003F459A" w:rsidRDefault="006D0320" w:rsidP="00912298">
            <w:pPr>
              <w:pStyle w:val="Zwykyteks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Rozpoznawanie wersji magistral PCI-E</w:t>
            </w:r>
          </w:p>
        </w:tc>
      </w:tr>
    </w:tbl>
    <w:p w:rsidR="006D0320" w:rsidRPr="003F459A" w:rsidRDefault="006D0320" w:rsidP="006D0320">
      <w:pPr>
        <w:rPr>
          <w:rFonts w:ascii="Arial" w:hAnsi="Arial" w:cs="Arial"/>
        </w:rPr>
      </w:pPr>
    </w:p>
    <w:p w:rsidR="003C4CB4" w:rsidRPr="003F459A" w:rsidRDefault="00D313BD" w:rsidP="003C4CB4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Źródła: zasoby internetowe</w:t>
      </w:r>
    </w:p>
    <w:p w:rsidR="00EC5307" w:rsidRPr="003F459A" w:rsidRDefault="00EC5307" w:rsidP="001B45D9">
      <w:pPr>
        <w:pStyle w:val="Zwykytekst"/>
        <w:jc w:val="center"/>
        <w:rPr>
          <w:rFonts w:ascii="Arial" w:hAnsi="Arial" w:cs="Arial"/>
          <w:b/>
          <w:color w:val="0000FF"/>
        </w:rPr>
      </w:pPr>
    </w:p>
    <w:sectPr w:rsidR="00EC5307" w:rsidRPr="003F459A" w:rsidSect="0038533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90" w:rsidRDefault="004B5A90">
      <w:r>
        <w:separator/>
      </w:r>
    </w:p>
  </w:endnote>
  <w:endnote w:type="continuationSeparator" w:id="1">
    <w:p w:rsidR="004B5A90" w:rsidRDefault="004B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9B" w:rsidRDefault="003B2ADE" w:rsidP="00D80A9E">
    <w:pPr>
      <w:jc w:val="center"/>
    </w:pPr>
    <w:r w:rsidRPr="003B2ADE">
      <w:rPr>
        <w:rFonts w:ascii="Courier New" w:hAnsi="Courier New" w:cs="Courier New"/>
        <w:i/>
        <w:noProof/>
        <w:sz w:val="16"/>
        <w:szCs w:val="16"/>
        <w:lang w:eastAsia="zh-TW"/>
      </w:rPr>
      <w:pict>
        <v:group id="_x0000_s4097" style="position:absolute;left:0;text-align:left;margin-left:0;margin-top:0;width:580.05pt;height:27.35pt;z-index:251657728;mso-position-horizontal:center;mso-position-horizontal-relative:page;mso-position-vertical:top;mso-position-vertical-relative:line" coordorigin="321,14850" coordsize="11601,547">
          <v:rect id="_x0000_s4098" style="position:absolute;left:374;top:14903;width:9346;height:432;mso-position-horizontal-relative:page;mso-position-vertical:center;mso-position-vertical-relative:bottom-margin-area" o:allowincell="f" fillcolor="#943634" stroked="f" strokecolor="#943634">
            <v:fill color2="#943634"/>
            <v:textbox style="mso-next-textbox:#_x0000_s4098">
              <w:txbxContent>
                <w:p w:rsidR="00BD1379" w:rsidRPr="000B4651" w:rsidRDefault="007543EB">
                  <w:pPr>
                    <w:pStyle w:val="Nagwek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Standardy PCI </w:t>
                  </w:r>
                  <w:r w:rsidR="001B4864">
                    <w:rPr>
                      <w:color w:val="FFFFFF"/>
                    </w:rPr>
                    <w:t>– Teoria i praktyka - Podsumowanie</w:t>
                  </w:r>
                </w:p>
              </w:txbxContent>
            </v:textbox>
          </v:rect>
          <v:rect id="_x0000_s4099" style="position:absolute;left:9763;top:14903;width:2102;height:432;mso-position-horizontal-relative:page;mso-position-vertical:center;mso-position-vertical-relative:bottom-margin-area" o:allowincell="f" fillcolor="#943634" stroked="f">
            <v:fill color2="#943634"/>
            <v:textbox style="mso-next-textbox:#_x0000_s4099">
              <w:txbxContent>
                <w:p w:rsidR="00BD1379" w:rsidRPr="000B4651" w:rsidRDefault="00BD1379">
                  <w:pPr>
                    <w:pStyle w:val="Stopka"/>
                    <w:rPr>
                      <w:color w:val="FFFFFF"/>
                    </w:rPr>
                  </w:pPr>
                  <w:r w:rsidRPr="000B4651">
                    <w:rPr>
                      <w:color w:val="FFFFFF"/>
                    </w:rPr>
                    <w:t xml:space="preserve">Strona </w:t>
                  </w:r>
                  <w:fldSimple w:instr=" PAGE   \* MERGEFORMAT ">
                    <w:r w:rsidR="00E07143" w:rsidRPr="00E07143">
                      <w:rPr>
                        <w:noProof/>
                        <w:color w:val="FFFFFF"/>
                      </w:rPr>
                      <w:t>1</w:t>
                    </w:r>
                  </w:fldSimple>
                </w:p>
              </w:txbxContent>
            </v:textbox>
          </v:rect>
          <v:rect id="_x0000_s4100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90" w:rsidRDefault="004B5A90">
      <w:r>
        <w:separator/>
      </w:r>
    </w:p>
  </w:footnote>
  <w:footnote w:type="continuationSeparator" w:id="1">
    <w:p w:rsidR="004B5A90" w:rsidRDefault="004B5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9B" w:rsidRDefault="007543EB" w:rsidP="001A3BB2">
    <w:pPr>
      <w:pStyle w:val="Nagwek"/>
      <w:jc w:val="center"/>
    </w:pPr>
    <w:r>
      <w:rPr>
        <w:rStyle w:val="Numerstrony"/>
      </w:rPr>
      <w:t>Standardy PCI</w:t>
    </w:r>
    <w:r w:rsidR="001B4864">
      <w:rPr>
        <w:rStyle w:val="Numerstrony"/>
      </w:rPr>
      <w:t xml:space="preserve"> – Teoria i praktyka - Podsumowanie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562"/>
    <w:multiLevelType w:val="hybridMultilevel"/>
    <w:tmpl w:val="0E68FEA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F1128"/>
    <w:multiLevelType w:val="hybridMultilevel"/>
    <w:tmpl w:val="52DC57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71BB"/>
    <w:multiLevelType w:val="hybridMultilevel"/>
    <w:tmpl w:val="E5521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10011"/>
    <w:multiLevelType w:val="hybridMultilevel"/>
    <w:tmpl w:val="7206B6A0"/>
    <w:lvl w:ilvl="0" w:tplc="3F424C1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E6BB7"/>
    <w:multiLevelType w:val="hybridMultilevel"/>
    <w:tmpl w:val="508A201E"/>
    <w:lvl w:ilvl="0" w:tplc="9FE0D8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8809C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2B6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E97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49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4E4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241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4E7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06A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AD0ED4"/>
    <w:multiLevelType w:val="multilevel"/>
    <w:tmpl w:val="15C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91467"/>
    <w:multiLevelType w:val="hybridMultilevel"/>
    <w:tmpl w:val="D0ECAE2A"/>
    <w:lvl w:ilvl="0" w:tplc="EF38E1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C6900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A15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9EF2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C1F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2A6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451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B807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E05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E72CC7"/>
    <w:multiLevelType w:val="hybridMultilevel"/>
    <w:tmpl w:val="2AA41B70"/>
    <w:lvl w:ilvl="0" w:tplc="079070B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A8B3E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C66B2">
      <w:start w:val="1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E05792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CED0C4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0D614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61CFE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EFDA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E1B8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3948FD"/>
    <w:multiLevelType w:val="hybridMultilevel"/>
    <w:tmpl w:val="B4D84562"/>
    <w:lvl w:ilvl="0" w:tplc="4D1CBC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4B226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4E6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280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A45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CA7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ABA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8EB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B2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6B614B"/>
    <w:multiLevelType w:val="hybridMultilevel"/>
    <w:tmpl w:val="AE5EFF74"/>
    <w:lvl w:ilvl="0" w:tplc="3F424C1A">
      <w:start w:val="1"/>
      <w:numFmt w:val="bullet"/>
      <w:lvlText w:val=""/>
      <w:lvlJc w:val="left"/>
      <w:pPr>
        <w:tabs>
          <w:tab w:val="num" w:pos="473"/>
        </w:tabs>
        <w:ind w:left="36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B156F6"/>
    <w:multiLevelType w:val="multilevel"/>
    <w:tmpl w:val="BDEA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9184E"/>
    <w:multiLevelType w:val="hybridMultilevel"/>
    <w:tmpl w:val="346683B4"/>
    <w:lvl w:ilvl="0" w:tplc="0ED68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43342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21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2A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CC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49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6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43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66456E"/>
    <w:multiLevelType w:val="hybridMultilevel"/>
    <w:tmpl w:val="A7586944"/>
    <w:lvl w:ilvl="0" w:tplc="C97E7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8B4EE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85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29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A4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ED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C4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85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67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C908D7"/>
    <w:multiLevelType w:val="hybridMultilevel"/>
    <w:tmpl w:val="A9B8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424C1A">
      <w:start w:val="1"/>
      <w:numFmt w:val="bullet"/>
      <w:lvlText w:val=""/>
      <w:lvlJc w:val="left"/>
      <w:pPr>
        <w:tabs>
          <w:tab w:val="num" w:pos="1193"/>
        </w:tabs>
        <w:ind w:left="1080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E3242"/>
    <w:multiLevelType w:val="hybridMultilevel"/>
    <w:tmpl w:val="A8180B7A"/>
    <w:lvl w:ilvl="0" w:tplc="3F424C1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24777"/>
    <w:multiLevelType w:val="hybridMultilevel"/>
    <w:tmpl w:val="BD7E19E4"/>
    <w:lvl w:ilvl="0" w:tplc="B336B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C261A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05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0D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87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C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27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E9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2F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379118E"/>
    <w:multiLevelType w:val="hybridMultilevel"/>
    <w:tmpl w:val="534AC76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CB477B"/>
    <w:multiLevelType w:val="hybridMultilevel"/>
    <w:tmpl w:val="EF567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990614"/>
    <w:multiLevelType w:val="hybridMultilevel"/>
    <w:tmpl w:val="A7D88DA6"/>
    <w:lvl w:ilvl="0" w:tplc="832243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C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C01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89C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029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E8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C21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099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6E6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36287"/>
    <w:multiLevelType w:val="hybridMultilevel"/>
    <w:tmpl w:val="4BD45B30"/>
    <w:lvl w:ilvl="0" w:tplc="DE84F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67F2E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2D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2EB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86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6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8D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E00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25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D5E18FA"/>
    <w:multiLevelType w:val="hybridMultilevel"/>
    <w:tmpl w:val="B7282862"/>
    <w:lvl w:ilvl="0" w:tplc="B752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4BE52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A4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87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0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02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09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87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07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0B416E"/>
    <w:multiLevelType w:val="multilevel"/>
    <w:tmpl w:val="C250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DD17BE"/>
    <w:multiLevelType w:val="multilevel"/>
    <w:tmpl w:val="0E56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06091"/>
    <w:multiLevelType w:val="multilevel"/>
    <w:tmpl w:val="EFE8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7638B6"/>
    <w:multiLevelType w:val="multilevel"/>
    <w:tmpl w:val="AE06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13"/>
  </w:num>
  <w:num w:numId="5">
    <w:abstractNumId w:val="9"/>
  </w:num>
  <w:num w:numId="6">
    <w:abstractNumId w:val="14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0"/>
  </w:num>
  <w:num w:numId="12">
    <w:abstractNumId w:val="2"/>
  </w:num>
  <w:num w:numId="13">
    <w:abstractNumId w:val="0"/>
  </w:num>
  <w:num w:numId="14">
    <w:abstractNumId w:val="16"/>
  </w:num>
  <w:num w:numId="15">
    <w:abstractNumId w:val="17"/>
  </w:num>
  <w:num w:numId="16">
    <w:abstractNumId w:val="1"/>
  </w:num>
  <w:num w:numId="17">
    <w:abstractNumId w:val="7"/>
  </w:num>
  <w:num w:numId="18">
    <w:abstractNumId w:val="21"/>
  </w:num>
  <w:num w:numId="19">
    <w:abstractNumId w:val="18"/>
  </w:num>
  <w:num w:numId="20">
    <w:abstractNumId w:val="12"/>
  </w:num>
  <w:num w:numId="21">
    <w:abstractNumId w:val="4"/>
  </w:num>
  <w:num w:numId="22">
    <w:abstractNumId w:val="8"/>
  </w:num>
  <w:num w:numId="23">
    <w:abstractNumId w:val="6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13920"/>
    <w:rsid w:val="00000806"/>
    <w:rsid w:val="00006840"/>
    <w:rsid w:val="0002689B"/>
    <w:rsid w:val="0002796C"/>
    <w:rsid w:val="00032574"/>
    <w:rsid w:val="00053404"/>
    <w:rsid w:val="0005455F"/>
    <w:rsid w:val="00057D27"/>
    <w:rsid w:val="0006161A"/>
    <w:rsid w:val="000643CC"/>
    <w:rsid w:val="000703D0"/>
    <w:rsid w:val="00070CAB"/>
    <w:rsid w:val="0007123F"/>
    <w:rsid w:val="000713A7"/>
    <w:rsid w:val="000734FA"/>
    <w:rsid w:val="000833A0"/>
    <w:rsid w:val="00086591"/>
    <w:rsid w:val="00091145"/>
    <w:rsid w:val="000A084A"/>
    <w:rsid w:val="000A1106"/>
    <w:rsid w:val="000A7898"/>
    <w:rsid w:val="000B1316"/>
    <w:rsid w:val="000B19AF"/>
    <w:rsid w:val="000B1ABD"/>
    <w:rsid w:val="000B4651"/>
    <w:rsid w:val="000B5434"/>
    <w:rsid w:val="000C37ED"/>
    <w:rsid w:val="000C38E6"/>
    <w:rsid w:val="000D26C6"/>
    <w:rsid w:val="000D26ED"/>
    <w:rsid w:val="000D3D49"/>
    <w:rsid w:val="000D4C90"/>
    <w:rsid w:val="000E254C"/>
    <w:rsid w:val="000E68E0"/>
    <w:rsid w:val="000F6C5D"/>
    <w:rsid w:val="0012025E"/>
    <w:rsid w:val="00125AFC"/>
    <w:rsid w:val="00127906"/>
    <w:rsid w:val="00131CA4"/>
    <w:rsid w:val="00135BCA"/>
    <w:rsid w:val="0014491F"/>
    <w:rsid w:val="001524E1"/>
    <w:rsid w:val="00153FE0"/>
    <w:rsid w:val="0015703E"/>
    <w:rsid w:val="00162875"/>
    <w:rsid w:val="001678B6"/>
    <w:rsid w:val="0017413A"/>
    <w:rsid w:val="001760BA"/>
    <w:rsid w:val="0018068C"/>
    <w:rsid w:val="001822F8"/>
    <w:rsid w:val="00183289"/>
    <w:rsid w:val="001842B2"/>
    <w:rsid w:val="001907A1"/>
    <w:rsid w:val="001965D3"/>
    <w:rsid w:val="00197BED"/>
    <w:rsid w:val="001A3BB2"/>
    <w:rsid w:val="001A6839"/>
    <w:rsid w:val="001A791A"/>
    <w:rsid w:val="001B0BEE"/>
    <w:rsid w:val="001B2D84"/>
    <w:rsid w:val="001B3459"/>
    <w:rsid w:val="001B45D9"/>
    <w:rsid w:val="001B4864"/>
    <w:rsid w:val="001C1CFF"/>
    <w:rsid w:val="001C2A99"/>
    <w:rsid w:val="001C30CE"/>
    <w:rsid w:val="001D0697"/>
    <w:rsid w:val="001D5277"/>
    <w:rsid w:val="001E456C"/>
    <w:rsid w:val="001F003D"/>
    <w:rsid w:val="001F58E3"/>
    <w:rsid w:val="001F6BEC"/>
    <w:rsid w:val="0020097D"/>
    <w:rsid w:val="002018E8"/>
    <w:rsid w:val="00211714"/>
    <w:rsid w:val="002178E2"/>
    <w:rsid w:val="00245E34"/>
    <w:rsid w:val="002470CA"/>
    <w:rsid w:val="00253A69"/>
    <w:rsid w:val="0026667F"/>
    <w:rsid w:val="002775FD"/>
    <w:rsid w:val="002A4C18"/>
    <w:rsid w:val="002A6281"/>
    <w:rsid w:val="002A6FB2"/>
    <w:rsid w:val="002B2C18"/>
    <w:rsid w:val="002B4B82"/>
    <w:rsid w:val="002B7C9C"/>
    <w:rsid w:val="002D262B"/>
    <w:rsid w:val="002D4683"/>
    <w:rsid w:val="002E0AFE"/>
    <w:rsid w:val="002F2EEE"/>
    <w:rsid w:val="002F52C2"/>
    <w:rsid w:val="002F557E"/>
    <w:rsid w:val="003008E9"/>
    <w:rsid w:val="00312C07"/>
    <w:rsid w:val="003130B8"/>
    <w:rsid w:val="00316B52"/>
    <w:rsid w:val="0032752A"/>
    <w:rsid w:val="003301C5"/>
    <w:rsid w:val="00337879"/>
    <w:rsid w:val="00342261"/>
    <w:rsid w:val="003539EA"/>
    <w:rsid w:val="0036342A"/>
    <w:rsid w:val="003660E2"/>
    <w:rsid w:val="0036679A"/>
    <w:rsid w:val="00381CD3"/>
    <w:rsid w:val="00385338"/>
    <w:rsid w:val="003918A8"/>
    <w:rsid w:val="00393131"/>
    <w:rsid w:val="003A543F"/>
    <w:rsid w:val="003B2ADE"/>
    <w:rsid w:val="003B4FB9"/>
    <w:rsid w:val="003C4CB4"/>
    <w:rsid w:val="003D5D52"/>
    <w:rsid w:val="003D7B36"/>
    <w:rsid w:val="003E53D0"/>
    <w:rsid w:val="003F2C41"/>
    <w:rsid w:val="003F459A"/>
    <w:rsid w:val="003F6B5E"/>
    <w:rsid w:val="00406B05"/>
    <w:rsid w:val="00412B9E"/>
    <w:rsid w:val="0041475D"/>
    <w:rsid w:val="004251BF"/>
    <w:rsid w:val="00434F31"/>
    <w:rsid w:val="00435E2B"/>
    <w:rsid w:val="0043710C"/>
    <w:rsid w:val="0044623E"/>
    <w:rsid w:val="004500F1"/>
    <w:rsid w:val="0046092B"/>
    <w:rsid w:val="00461F1B"/>
    <w:rsid w:val="00463D1B"/>
    <w:rsid w:val="004722A8"/>
    <w:rsid w:val="00496E55"/>
    <w:rsid w:val="004A1744"/>
    <w:rsid w:val="004A2C1A"/>
    <w:rsid w:val="004B3319"/>
    <w:rsid w:val="004B5A90"/>
    <w:rsid w:val="004C1A20"/>
    <w:rsid w:val="004C3721"/>
    <w:rsid w:val="004D4AF9"/>
    <w:rsid w:val="004D6811"/>
    <w:rsid w:val="004E7FDB"/>
    <w:rsid w:val="004F2DB0"/>
    <w:rsid w:val="005019EA"/>
    <w:rsid w:val="005060A7"/>
    <w:rsid w:val="00506B3F"/>
    <w:rsid w:val="005115F4"/>
    <w:rsid w:val="00513042"/>
    <w:rsid w:val="00514DB3"/>
    <w:rsid w:val="005275A6"/>
    <w:rsid w:val="00535CEE"/>
    <w:rsid w:val="0054414D"/>
    <w:rsid w:val="00547DBF"/>
    <w:rsid w:val="00572C0C"/>
    <w:rsid w:val="0057412E"/>
    <w:rsid w:val="00580476"/>
    <w:rsid w:val="005810A4"/>
    <w:rsid w:val="00582B96"/>
    <w:rsid w:val="0059173A"/>
    <w:rsid w:val="00591B99"/>
    <w:rsid w:val="005970C5"/>
    <w:rsid w:val="005A0416"/>
    <w:rsid w:val="005A7AB1"/>
    <w:rsid w:val="005B4CF3"/>
    <w:rsid w:val="005B7384"/>
    <w:rsid w:val="005B7E12"/>
    <w:rsid w:val="005D004A"/>
    <w:rsid w:val="005D1537"/>
    <w:rsid w:val="005D6F58"/>
    <w:rsid w:val="005E3E05"/>
    <w:rsid w:val="005F0CBC"/>
    <w:rsid w:val="005F37DF"/>
    <w:rsid w:val="005F65AD"/>
    <w:rsid w:val="0064390D"/>
    <w:rsid w:val="0064524C"/>
    <w:rsid w:val="00652CC6"/>
    <w:rsid w:val="0065774F"/>
    <w:rsid w:val="00682EA8"/>
    <w:rsid w:val="006902BD"/>
    <w:rsid w:val="006908DE"/>
    <w:rsid w:val="0069113B"/>
    <w:rsid w:val="006911B4"/>
    <w:rsid w:val="00692D3A"/>
    <w:rsid w:val="006969F9"/>
    <w:rsid w:val="006A150E"/>
    <w:rsid w:val="006B16EF"/>
    <w:rsid w:val="006B75B2"/>
    <w:rsid w:val="006C201B"/>
    <w:rsid w:val="006C256D"/>
    <w:rsid w:val="006C6A9A"/>
    <w:rsid w:val="006D0320"/>
    <w:rsid w:val="006D1F15"/>
    <w:rsid w:val="006D5215"/>
    <w:rsid w:val="006E2DED"/>
    <w:rsid w:val="006E315E"/>
    <w:rsid w:val="006F2D48"/>
    <w:rsid w:val="006F52F1"/>
    <w:rsid w:val="006F615F"/>
    <w:rsid w:val="007003C3"/>
    <w:rsid w:val="00703213"/>
    <w:rsid w:val="00705215"/>
    <w:rsid w:val="007231BD"/>
    <w:rsid w:val="00727B1F"/>
    <w:rsid w:val="0073083E"/>
    <w:rsid w:val="00732ECA"/>
    <w:rsid w:val="00740673"/>
    <w:rsid w:val="00741656"/>
    <w:rsid w:val="00743044"/>
    <w:rsid w:val="00743220"/>
    <w:rsid w:val="0074488C"/>
    <w:rsid w:val="00751035"/>
    <w:rsid w:val="00751690"/>
    <w:rsid w:val="0075337E"/>
    <w:rsid w:val="007543EB"/>
    <w:rsid w:val="007560A2"/>
    <w:rsid w:val="00760149"/>
    <w:rsid w:val="00776A03"/>
    <w:rsid w:val="00780EAA"/>
    <w:rsid w:val="00780F80"/>
    <w:rsid w:val="00783336"/>
    <w:rsid w:val="00786051"/>
    <w:rsid w:val="00786940"/>
    <w:rsid w:val="00786B2E"/>
    <w:rsid w:val="00787DDA"/>
    <w:rsid w:val="007907A4"/>
    <w:rsid w:val="007A2E0E"/>
    <w:rsid w:val="007A5F84"/>
    <w:rsid w:val="007C14B7"/>
    <w:rsid w:val="007C2B07"/>
    <w:rsid w:val="007C45D5"/>
    <w:rsid w:val="007C5496"/>
    <w:rsid w:val="007D1214"/>
    <w:rsid w:val="007F31AC"/>
    <w:rsid w:val="00800997"/>
    <w:rsid w:val="00812C5D"/>
    <w:rsid w:val="008138C5"/>
    <w:rsid w:val="00821B4C"/>
    <w:rsid w:val="00825BB9"/>
    <w:rsid w:val="00837D3C"/>
    <w:rsid w:val="00843889"/>
    <w:rsid w:val="008527F6"/>
    <w:rsid w:val="00863835"/>
    <w:rsid w:val="00865808"/>
    <w:rsid w:val="008710A3"/>
    <w:rsid w:val="0087129D"/>
    <w:rsid w:val="00871A2A"/>
    <w:rsid w:val="008801E7"/>
    <w:rsid w:val="008839F9"/>
    <w:rsid w:val="008914FB"/>
    <w:rsid w:val="00894548"/>
    <w:rsid w:val="008947B3"/>
    <w:rsid w:val="008A620A"/>
    <w:rsid w:val="008B265B"/>
    <w:rsid w:val="008B4261"/>
    <w:rsid w:val="008B5668"/>
    <w:rsid w:val="008C178D"/>
    <w:rsid w:val="008C4943"/>
    <w:rsid w:val="008D1252"/>
    <w:rsid w:val="008D703A"/>
    <w:rsid w:val="008D7D06"/>
    <w:rsid w:val="008F2A9F"/>
    <w:rsid w:val="008F2C33"/>
    <w:rsid w:val="008F3494"/>
    <w:rsid w:val="009038E2"/>
    <w:rsid w:val="00903DC3"/>
    <w:rsid w:val="00906865"/>
    <w:rsid w:val="00911FA0"/>
    <w:rsid w:val="009203D0"/>
    <w:rsid w:val="00925663"/>
    <w:rsid w:val="00936B71"/>
    <w:rsid w:val="00937C97"/>
    <w:rsid w:val="0094100C"/>
    <w:rsid w:val="00942915"/>
    <w:rsid w:val="009463A9"/>
    <w:rsid w:val="00950DF7"/>
    <w:rsid w:val="0095587A"/>
    <w:rsid w:val="00962B5F"/>
    <w:rsid w:val="00962E8A"/>
    <w:rsid w:val="00964CDB"/>
    <w:rsid w:val="00965DA0"/>
    <w:rsid w:val="00972E13"/>
    <w:rsid w:val="00980C97"/>
    <w:rsid w:val="00981C3D"/>
    <w:rsid w:val="00982A24"/>
    <w:rsid w:val="0098387E"/>
    <w:rsid w:val="00990803"/>
    <w:rsid w:val="009A5448"/>
    <w:rsid w:val="009A6A7C"/>
    <w:rsid w:val="009B61E0"/>
    <w:rsid w:val="009C6408"/>
    <w:rsid w:val="009D078A"/>
    <w:rsid w:val="009D7EF4"/>
    <w:rsid w:val="009E3BD8"/>
    <w:rsid w:val="009E4C5F"/>
    <w:rsid w:val="009E5CBE"/>
    <w:rsid w:val="009E6043"/>
    <w:rsid w:val="009E6AA1"/>
    <w:rsid w:val="009F1C5B"/>
    <w:rsid w:val="009F66D7"/>
    <w:rsid w:val="00A01A50"/>
    <w:rsid w:val="00A01B41"/>
    <w:rsid w:val="00A025E1"/>
    <w:rsid w:val="00A02A9F"/>
    <w:rsid w:val="00A02BE5"/>
    <w:rsid w:val="00A05B0D"/>
    <w:rsid w:val="00A07CC8"/>
    <w:rsid w:val="00A22C34"/>
    <w:rsid w:val="00A401A8"/>
    <w:rsid w:val="00A40B1E"/>
    <w:rsid w:val="00A42565"/>
    <w:rsid w:val="00A446DD"/>
    <w:rsid w:val="00A532D3"/>
    <w:rsid w:val="00A65B41"/>
    <w:rsid w:val="00A675DC"/>
    <w:rsid w:val="00A70B07"/>
    <w:rsid w:val="00A71DCF"/>
    <w:rsid w:val="00A8655B"/>
    <w:rsid w:val="00A86D98"/>
    <w:rsid w:val="00A90057"/>
    <w:rsid w:val="00A93FA4"/>
    <w:rsid w:val="00AA15D8"/>
    <w:rsid w:val="00AB190C"/>
    <w:rsid w:val="00AB4F0E"/>
    <w:rsid w:val="00AB6898"/>
    <w:rsid w:val="00AB760D"/>
    <w:rsid w:val="00AB7974"/>
    <w:rsid w:val="00AC105A"/>
    <w:rsid w:val="00AD2866"/>
    <w:rsid w:val="00AE0A4C"/>
    <w:rsid w:val="00AE1DA2"/>
    <w:rsid w:val="00AE2CC1"/>
    <w:rsid w:val="00AF35A3"/>
    <w:rsid w:val="00AF7F75"/>
    <w:rsid w:val="00B03DC3"/>
    <w:rsid w:val="00B12184"/>
    <w:rsid w:val="00B13920"/>
    <w:rsid w:val="00B210E1"/>
    <w:rsid w:val="00B31763"/>
    <w:rsid w:val="00B3522F"/>
    <w:rsid w:val="00B353B1"/>
    <w:rsid w:val="00B400F1"/>
    <w:rsid w:val="00B40147"/>
    <w:rsid w:val="00B40DD0"/>
    <w:rsid w:val="00B4347A"/>
    <w:rsid w:val="00B5464C"/>
    <w:rsid w:val="00B54A03"/>
    <w:rsid w:val="00B63CD0"/>
    <w:rsid w:val="00B63F56"/>
    <w:rsid w:val="00B665E3"/>
    <w:rsid w:val="00B71EEA"/>
    <w:rsid w:val="00B73D85"/>
    <w:rsid w:val="00B74731"/>
    <w:rsid w:val="00B75263"/>
    <w:rsid w:val="00B760CE"/>
    <w:rsid w:val="00B8309C"/>
    <w:rsid w:val="00B84853"/>
    <w:rsid w:val="00B85AC2"/>
    <w:rsid w:val="00B86B51"/>
    <w:rsid w:val="00BA2ED7"/>
    <w:rsid w:val="00BB361A"/>
    <w:rsid w:val="00BB3BC9"/>
    <w:rsid w:val="00BC0917"/>
    <w:rsid w:val="00BC4CBC"/>
    <w:rsid w:val="00BC6564"/>
    <w:rsid w:val="00BD1379"/>
    <w:rsid w:val="00BE0D78"/>
    <w:rsid w:val="00C05D72"/>
    <w:rsid w:val="00C07A41"/>
    <w:rsid w:val="00C1254B"/>
    <w:rsid w:val="00C268A1"/>
    <w:rsid w:val="00C336C7"/>
    <w:rsid w:val="00C3664E"/>
    <w:rsid w:val="00C55FF2"/>
    <w:rsid w:val="00C6305C"/>
    <w:rsid w:val="00C637EF"/>
    <w:rsid w:val="00C71CB8"/>
    <w:rsid w:val="00C81865"/>
    <w:rsid w:val="00C84E3A"/>
    <w:rsid w:val="00C864A8"/>
    <w:rsid w:val="00C91A4D"/>
    <w:rsid w:val="00C95352"/>
    <w:rsid w:val="00C953AE"/>
    <w:rsid w:val="00CA0236"/>
    <w:rsid w:val="00CA0BFD"/>
    <w:rsid w:val="00CA0F34"/>
    <w:rsid w:val="00CB123F"/>
    <w:rsid w:val="00CB6BA0"/>
    <w:rsid w:val="00CC0C95"/>
    <w:rsid w:val="00CC3371"/>
    <w:rsid w:val="00CC3F49"/>
    <w:rsid w:val="00CC4E22"/>
    <w:rsid w:val="00CC785D"/>
    <w:rsid w:val="00CD7DB0"/>
    <w:rsid w:val="00CE0381"/>
    <w:rsid w:val="00CE2600"/>
    <w:rsid w:val="00CE2CB4"/>
    <w:rsid w:val="00CF019A"/>
    <w:rsid w:val="00CF6801"/>
    <w:rsid w:val="00D03C75"/>
    <w:rsid w:val="00D03E29"/>
    <w:rsid w:val="00D0534B"/>
    <w:rsid w:val="00D11B82"/>
    <w:rsid w:val="00D1420E"/>
    <w:rsid w:val="00D169A6"/>
    <w:rsid w:val="00D2359A"/>
    <w:rsid w:val="00D303DF"/>
    <w:rsid w:val="00D30CC7"/>
    <w:rsid w:val="00D313BD"/>
    <w:rsid w:val="00D34BF2"/>
    <w:rsid w:val="00D35F41"/>
    <w:rsid w:val="00D36BD7"/>
    <w:rsid w:val="00D427E4"/>
    <w:rsid w:val="00D44E54"/>
    <w:rsid w:val="00D45505"/>
    <w:rsid w:val="00D56C42"/>
    <w:rsid w:val="00D62BE8"/>
    <w:rsid w:val="00D70AF4"/>
    <w:rsid w:val="00D71307"/>
    <w:rsid w:val="00D71CB0"/>
    <w:rsid w:val="00D80886"/>
    <w:rsid w:val="00D80A9E"/>
    <w:rsid w:val="00D8415A"/>
    <w:rsid w:val="00D87071"/>
    <w:rsid w:val="00D93DE3"/>
    <w:rsid w:val="00D9424B"/>
    <w:rsid w:val="00D94A58"/>
    <w:rsid w:val="00DA2A13"/>
    <w:rsid w:val="00DA40EE"/>
    <w:rsid w:val="00DA59F2"/>
    <w:rsid w:val="00DB2363"/>
    <w:rsid w:val="00DB6D87"/>
    <w:rsid w:val="00DB783E"/>
    <w:rsid w:val="00DC0E5B"/>
    <w:rsid w:val="00DC3B05"/>
    <w:rsid w:val="00DC7917"/>
    <w:rsid w:val="00DD07ED"/>
    <w:rsid w:val="00DD198E"/>
    <w:rsid w:val="00DD5444"/>
    <w:rsid w:val="00DE564D"/>
    <w:rsid w:val="00DF025E"/>
    <w:rsid w:val="00E07143"/>
    <w:rsid w:val="00E26AE8"/>
    <w:rsid w:val="00E35633"/>
    <w:rsid w:val="00E3591A"/>
    <w:rsid w:val="00E3794C"/>
    <w:rsid w:val="00E37A48"/>
    <w:rsid w:val="00E428F2"/>
    <w:rsid w:val="00E4388A"/>
    <w:rsid w:val="00E523A4"/>
    <w:rsid w:val="00E74F70"/>
    <w:rsid w:val="00E92A72"/>
    <w:rsid w:val="00E940CF"/>
    <w:rsid w:val="00EA049D"/>
    <w:rsid w:val="00EC5307"/>
    <w:rsid w:val="00EC7AAA"/>
    <w:rsid w:val="00ED55EB"/>
    <w:rsid w:val="00ED5CF9"/>
    <w:rsid w:val="00ED74B0"/>
    <w:rsid w:val="00EE2ECE"/>
    <w:rsid w:val="00EE40EE"/>
    <w:rsid w:val="00EF11B5"/>
    <w:rsid w:val="00EF1B56"/>
    <w:rsid w:val="00EF76D4"/>
    <w:rsid w:val="00F05F72"/>
    <w:rsid w:val="00F06449"/>
    <w:rsid w:val="00F070D7"/>
    <w:rsid w:val="00F237AC"/>
    <w:rsid w:val="00F3692A"/>
    <w:rsid w:val="00F36975"/>
    <w:rsid w:val="00F41E99"/>
    <w:rsid w:val="00F42CB8"/>
    <w:rsid w:val="00F52C5B"/>
    <w:rsid w:val="00F61D5A"/>
    <w:rsid w:val="00F62D15"/>
    <w:rsid w:val="00F660CF"/>
    <w:rsid w:val="00F71E9B"/>
    <w:rsid w:val="00F75DFF"/>
    <w:rsid w:val="00F76481"/>
    <w:rsid w:val="00F77104"/>
    <w:rsid w:val="00F824F9"/>
    <w:rsid w:val="00FA4230"/>
    <w:rsid w:val="00FA67A4"/>
    <w:rsid w:val="00FA72D5"/>
    <w:rsid w:val="00FA7E2F"/>
    <w:rsid w:val="00FB0684"/>
    <w:rsid w:val="00FC6CF2"/>
    <w:rsid w:val="00FD47C7"/>
    <w:rsid w:val="00FD7C55"/>
    <w:rsid w:val="00FE7EB1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2C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37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120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8F2C3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1392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13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1A3B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3B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3BB2"/>
  </w:style>
  <w:style w:type="paragraph" w:customStyle="1" w:styleId="v3niebieski">
    <w:name w:val="v3_niebieski"/>
    <w:basedOn w:val="Normalny"/>
    <w:rsid w:val="00972E13"/>
    <w:pPr>
      <w:spacing w:before="100" w:beforeAutospacing="1" w:after="100" w:afterAutospacing="1"/>
    </w:pPr>
  </w:style>
  <w:style w:type="character" w:customStyle="1" w:styleId="v3naglowek">
    <w:name w:val="v3_naglowek"/>
    <w:basedOn w:val="Domylnaczcionkaakapitu"/>
    <w:rsid w:val="00972E13"/>
  </w:style>
  <w:style w:type="paragraph" w:customStyle="1" w:styleId="niebieski">
    <w:name w:val="niebieski"/>
    <w:basedOn w:val="Normalny"/>
    <w:rsid w:val="00972E13"/>
    <w:pPr>
      <w:spacing w:before="100" w:beforeAutospacing="1" w:after="100" w:afterAutospacing="1"/>
    </w:pPr>
  </w:style>
  <w:style w:type="character" w:customStyle="1" w:styleId="niebieski1">
    <w:name w:val="niebieski1"/>
    <w:basedOn w:val="Domylnaczcionkaakapitu"/>
    <w:rsid w:val="00972E13"/>
  </w:style>
  <w:style w:type="character" w:customStyle="1" w:styleId="mw-headline">
    <w:name w:val="mw-headline"/>
    <w:basedOn w:val="Domylnaczcionkaakapitu"/>
    <w:rsid w:val="008F2C33"/>
  </w:style>
  <w:style w:type="character" w:styleId="Hipercze">
    <w:name w:val="Hyperlink"/>
    <w:basedOn w:val="Domylnaczcionkaakapitu"/>
    <w:rsid w:val="00821B4C"/>
    <w:rPr>
      <w:color w:val="0000FF"/>
      <w:u w:val="single"/>
    </w:rPr>
  </w:style>
  <w:style w:type="paragraph" w:styleId="NormalnyWeb">
    <w:name w:val="Normal (Web)"/>
    <w:basedOn w:val="Normalny"/>
    <w:uiPriority w:val="99"/>
    <w:rsid w:val="0012025E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1B345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B345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D80A9E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rsid w:val="00BD137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D1379"/>
    <w:rPr>
      <w:sz w:val="24"/>
      <w:szCs w:val="24"/>
    </w:rPr>
  </w:style>
  <w:style w:type="paragraph" w:styleId="Tekstdymka">
    <w:name w:val="Balloon Text"/>
    <w:basedOn w:val="Normalny"/>
    <w:link w:val="TekstdymkaZnak"/>
    <w:rsid w:val="00BD13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3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06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8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F23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5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0D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Ćwiczenie 045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602A44-7B85-4CF6-9533-589ECC44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UTK_klasa1_cwiczenia</vt:lpstr>
    </vt:vector>
  </TitlesOfParts>
  <Company>OS_1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UTK_klasa1_cwiczenia</dc:title>
  <dc:creator>user</dc:creator>
  <cp:lastModifiedBy>Jerzy Kluczewski</cp:lastModifiedBy>
  <cp:revision>109</cp:revision>
  <cp:lastPrinted>2015-03-03T21:06:00Z</cp:lastPrinted>
  <dcterms:created xsi:type="dcterms:W3CDTF">2015-03-04T15:17:00Z</dcterms:created>
  <dcterms:modified xsi:type="dcterms:W3CDTF">2015-03-15T16:37:00Z</dcterms:modified>
</cp:coreProperties>
</file>