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8" w:rsidRDefault="002F7CD8">
      <w:hyperlink r:id="rId5" w:history="1">
        <w:r w:rsidRPr="00AC1EFE">
          <w:rPr>
            <w:rStyle w:val="Hipercze"/>
          </w:rPr>
          <w:t>https://itmon.pl/konfiguracja-karty-sieciowej-przewodowej-i-bezprzewodowej/</w:t>
        </w:r>
      </w:hyperlink>
    </w:p>
    <w:p w:rsidR="002F7CD8" w:rsidRDefault="002F7CD8">
      <w:bookmarkStart w:id="0" w:name="_GoBack"/>
      <w:bookmarkEnd w:id="0"/>
    </w:p>
    <w:sectPr w:rsidR="002F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32"/>
    <w:rsid w:val="000B442F"/>
    <w:rsid w:val="002F7CD8"/>
    <w:rsid w:val="004D4232"/>
    <w:rsid w:val="009D552F"/>
    <w:rsid w:val="00AE7177"/>
    <w:rsid w:val="00C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mon.pl/konfiguracja-karty-sieciowej-przewodowej-i-bezprzewodow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2020-11-08T10:30:00Z</dcterms:created>
  <dcterms:modified xsi:type="dcterms:W3CDTF">2020-11-08T10:30:00Z</dcterms:modified>
</cp:coreProperties>
</file>